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38C421">
      <w:pPr>
        <w:spacing w:line="600" w:lineRule="exact"/>
        <w:jc w:val="center"/>
        <w:rPr>
          <w:rFonts w:hint="eastAsia" w:ascii="仿宋_GB2312" w:eastAsia="仿宋_GB2312"/>
          <w:b/>
          <w:bCs/>
          <w:sz w:val="40"/>
          <w:szCs w:val="40"/>
        </w:rPr>
      </w:pPr>
      <w:r>
        <w:rPr>
          <w:rFonts w:hint="eastAsia" w:ascii="仿宋_GB2312" w:eastAsia="仿宋_GB2312"/>
          <w:b/>
          <w:bCs/>
          <w:sz w:val="40"/>
          <w:szCs w:val="40"/>
          <w:lang w:val="en-US" w:eastAsia="zh-CN"/>
        </w:rPr>
        <w:t>清单</w:t>
      </w:r>
      <w:r>
        <w:rPr>
          <w:rFonts w:hint="eastAsia" w:ascii="仿宋_GB2312" w:eastAsia="仿宋_GB2312"/>
          <w:b/>
          <w:bCs/>
          <w:sz w:val="40"/>
          <w:szCs w:val="40"/>
        </w:rPr>
        <w:t>编制说明</w:t>
      </w:r>
    </w:p>
    <w:p w14:paraId="170BEAF0">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bCs/>
          <w:sz w:val="21"/>
          <w:szCs w:val="21"/>
        </w:rPr>
      </w:pPr>
      <w:r>
        <w:rPr>
          <w:rFonts w:hint="eastAsia" w:ascii="宋体" w:hAnsi="宋体" w:eastAsia="宋体" w:cs="宋体"/>
          <w:bCs/>
          <w:sz w:val="21"/>
          <w:szCs w:val="21"/>
        </w:rPr>
        <w:t>工程名称：</w:t>
      </w:r>
      <w:r>
        <w:rPr>
          <w:rFonts w:hint="eastAsia" w:ascii="宋体" w:hAnsi="宋体" w:eastAsia="宋体" w:cs="宋体"/>
          <w:b w:val="0"/>
          <w:bCs w:val="0"/>
          <w:i w:val="0"/>
          <w:iCs w:val="0"/>
          <w:color w:val="auto"/>
          <w:kern w:val="2"/>
          <w:sz w:val="24"/>
          <w:szCs w:val="24"/>
          <w:highlight w:val="none"/>
          <w:vertAlign w:val="baseline"/>
          <w:lang w:val="en-US" w:eastAsia="zh-CN" w:bidi="ar-SA"/>
        </w:rPr>
        <w:t>大通中心学校室内外改造工程</w:t>
      </w:r>
    </w:p>
    <w:tbl>
      <w:tblPr>
        <w:tblStyle w:val="8"/>
        <w:tblW w:w="990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0"/>
      </w:tblGrid>
      <w:tr w14:paraId="0CF9A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9900" w:type="dxa"/>
            <w:noWrap w:val="0"/>
            <w:vAlign w:val="top"/>
          </w:tcPr>
          <w:p w14:paraId="6F514757">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一、工程概况</w:t>
            </w:r>
          </w:p>
          <w:p w14:paraId="737E97A4">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工程名称：大通中心学校室内外改造工程</w:t>
            </w:r>
          </w:p>
          <w:p w14:paraId="141F8831">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工程地点：大通镇龙苑小区内</w:t>
            </w:r>
          </w:p>
          <w:p w14:paraId="39DD8C86">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eastAsia="宋体" w:cs="宋体"/>
                <w:szCs w:val="21"/>
                <w:highlight w:val="none"/>
              </w:rPr>
            </w:pPr>
            <w:r>
              <w:rPr>
                <w:rFonts w:hint="eastAsia" w:ascii="宋体" w:hAnsi="宋体" w:cs="宋体"/>
                <w:szCs w:val="21"/>
                <w:highlight w:val="none"/>
                <w:lang w:val="en-US" w:eastAsia="zh-CN"/>
              </w:rPr>
              <w:t>二、</w:t>
            </w:r>
            <w:r>
              <w:rPr>
                <w:rFonts w:hint="eastAsia" w:ascii="宋体" w:hAnsi="宋体" w:eastAsia="宋体" w:cs="宋体"/>
                <w:szCs w:val="21"/>
                <w:highlight w:val="none"/>
              </w:rPr>
              <w:t>编制范围</w:t>
            </w:r>
          </w:p>
          <w:p w14:paraId="126ACEFF">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default" w:ascii="宋体" w:hAnsi="宋体" w:eastAsia="宋体" w:cs="宋体"/>
                <w:szCs w:val="21"/>
                <w:highlight w:val="none"/>
                <w:lang w:val="en-US" w:eastAsia="zh-CN"/>
              </w:rPr>
            </w:pPr>
            <w:r>
              <w:rPr>
                <w:rFonts w:hint="eastAsia" w:ascii="宋体" w:hAnsi="宋体" w:eastAsia="宋体" w:cs="宋体"/>
                <w:szCs w:val="21"/>
                <w:highlight w:val="none"/>
                <w:lang w:val="en-US" w:eastAsia="zh-CN"/>
              </w:rPr>
              <w:t>1、教学楼外墙、围墙、厕所涂料层铲除、恢复等。</w:t>
            </w:r>
          </w:p>
          <w:p w14:paraId="653DA5A4">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三、编制依据</w:t>
            </w:r>
          </w:p>
          <w:p w14:paraId="31F029E9">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1、建设单位提供的工程量清单、工程量与做法确认表及相关要求。</w:t>
            </w:r>
          </w:p>
          <w:p w14:paraId="0E2B089A">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2、2018版安徽省建设工程计价依据与安徽省住房和城乡建设厅公告第51号《安徽省建设工程计价依据动态调整（第1期）》。</w:t>
            </w:r>
          </w:p>
          <w:p w14:paraId="7C9DD4A3">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3、不可竞争费执行安徽省住房和城乡建设厅（建标[2021]42号）文件，按市区计取。</w:t>
            </w:r>
          </w:p>
          <w:p w14:paraId="47E78323">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4、税金执行安徽省建设工程造价管理总站文件（造价[2019]7号）增值税9%计取。</w:t>
            </w:r>
          </w:p>
          <w:p w14:paraId="7C5F4CE9">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5、人工费执行安徽省住房和城乡建设厅（建标[2021]46号）文件：按《铜陵市建设工程材料市场价</w:t>
            </w:r>
          </w:p>
          <w:p w14:paraId="74D19DA4">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格》2026年第3期信息价157.78元/工日计价。</w:t>
            </w:r>
          </w:p>
          <w:p w14:paraId="5F795B1B">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四、清单说明：</w:t>
            </w:r>
          </w:p>
          <w:p w14:paraId="5DBC3594">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1、工程量清单列出的每个细目已包括涉及与该细目有关的全部工程内容，投标人应将工程量清单与招标文件、合同通用条款、专用条款以及技术规范一起对照阅读。</w:t>
            </w:r>
          </w:p>
          <w:p w14:paraId="50B43BB5">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2、除非合同另有规定或清单项目特征另有描述外，工程量清单中每一项单价均应已包括完成相应该项目的工程内容所需的所有人工、机械设备、材料和其他伴随服务所发生的所有费用。</w:t>
            </w:r>
          </w:p>
          <w:p w14:paraId="0B89D414">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3、投标人应填写工程量清单中所有工程细目的价格，凡技术规范中注明的工程内容，如在清单中未列项，均应视为包含在其它相关项目中。</w:t>
            </w:r>
          </w:p>
          <w:p w14:paraId="6C8856E0">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4、清单描述不明确的，以相关施工验收规范、图集为准。</w:t>
            </w:r>
          </w:p>
          <w:p w14:paraId="00B547BD">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5、投标人对工程量清单有任何疑问，应于招标文件规定的疑问提交截止日前提出，否则视为投标人认可该工程量清单已包括了招标范围的全部内容，结算时执行合同约定。</w:t>
            </w:r>
          </w:p>
          <w:p w14:paraId="532FAD16">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五、其它说明：</w:t>
            </w:r>
          </w:p>
          <w:p w14:paraId="7CE991B3">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1、工程量按建设单位要求量计入，做法按建设单位的要求计入。</w:t>
            </w:r>
          </w:p>
          <w:p w14:paraId="2FD80C8C">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2、</w:t>
            </w:r>
            <w:r>
              <w:rPr>
                <w:rFonts w:hint="default" w:ascii="宋体" w:hAnsi="宋体" w:cs="宋体"/>
                <w:szCs w:val="21"/>
                <w:highlight w:val="none"/>
                <w:lang w:val="en-US" w:eastAsia="zh-CN"/>
              </w:rPr>
              <w:t>本工程无图纸，按清单特征描述及业主要求施工</w:t>
            </w:r>
            <w:r>
              <w:rPr>
                <w:rFonts w:hint="eastAsia" w:ascii="宋体" w:hAnsi="宋体" w:cs="宋体"/>
                <w:szCs w:val="21"/>
                <w:highlight w:val="none"/>
                <w:lang w:val="en-US" w:eastAsia="zh-CN"/>
              </w:rPr>
              <w:t>。</w:t>
            </w:r>
            <w:bookmarkStart w:id="0" w:name="_GoBack"/>
            <w:bookmarkEnd w:id="0"/>
          </w:p>
          <w:p w14:paraId="2E36AB59">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3、混凝土按商品混凝土计价。</w:t>
            </w:r>
          </w:p>
          <w:p w14:paraId="6839F744">
            <w:pPr>
              <w:keepNext w:val="0"/>
              <w:keepLines w:val="0"/>
              <w:pageBreakBefore w:val="0"/>
              <w:widowControl w:val="0"/>
              <w:numPr>
                <w:ilvl w:val="0"/>
                <w:numId w:val="0"/>
              </w:numPr>
              <w:kinsoku/>
              <w:wordWrap/>
              <w:overflowPunct/>
              <w:topLinePunct w:val="0"/>
              <w:autoSpaceDE/>
              <w:autoSpaceDN/>
              <w:bidi w:val="0"/>
              <w:adjustRightInd/>
              <w:snapToGrid/>
              <w:spacing w:line="336" w:lineRule="auto"/>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4、砂浆按自拌砂浆计价。</w:t>
            </w:r>
          </w:p>
          <w:p w14:paraId="2C32B7B1">
            <w:pPr>
              <w:keepNext w:val="0"/>
              <w:keepLines w:val="0"/>
              <w:pageBreakBefore w:val="0"/>
              <w:widowControl w:val="0"/>
              <w:numPr>
                <w:ilvl w:val="0"/>
                <w:numId w:val="0"/>
              </w:numPr>
              <w:kinsoku/>
              <w:wordWrap/>
              <w:overflowPunct/>
              <w:topLinePunct w:val="0"/>
              <w:autoSpaceDE/>
              <w:autoSpaceDN/>
              <w:bidi w:val="0"/>
              <w:adjustRightInd/>
              <w:snapToGrid/>
              <w:spacing w:line="336" w:lineRule="auto"/>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5、暂列金0.00元、不计税</w:t>
            </w:r>
          </w:p>
        </w:tc>
      </w:tr>
    </w:tbl>
    <w:p w14:paraId="73EF25EE">
      <w:pPr>
        <w:rPr>
          <w:sz w:val="24"/>
          <w:szCs w:val="24"/>
        </w:rPr>
      </w:pPr>
    </w:p>
    <w:sectPr>
      <w:pgSz w:w="11906" w:h="16838"/>
      <w:pgMar w:top="1213" w:right="1286" w:bottom="1213"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jNGY3MGQzZWM3NTc1NWFjMTM5MDZkY2VhNGJkMWQifQ=="/>
  </w:docVars>
  <w:rsids>
    <w:rsidRoot w:val="2FAB3D5B"/>
    <w:rsid w:val="000039E2"/>
    <w:rsid w:val="00011246"/>
    <w:rsid w:val="000363BD"/>
    <w:rsid w:val="00051CDE"/>
    <w:rsid w:val="0009772B"/>
    <w:rsid w:val="000A66E4"/>
    <w:rsid w:val="000A7EE7"/>
    <w:rsid w:val="000B6251"/>
    <w:rsid w:val="000B6D41"/>
    <w:rsid w:val="000C1DC0"/>
    <w:rsid w:val="000C3BEC"/>
    <w:rsid w:val="000D28D4"/>
    <w:rsid w:val="000E25EB"/>
    <w:rsid w:val="000F3D00"/>
    <w:rsid w:val="00124B99"/>
    <w:rsid w:val="001269FE"/>
    <w:rsid w:val="00140C40"/>
    <w:rsid w:val="00141BA6"/>
    <w:rsid w:val="001472B9"/>
    <w:rsid w:val="001666BA"/>
    <w:rsid w:val="0019437D"/>
    <w:rsid w:val="001C5362"/>
    <w:rsid w:val="001C6FF1"/>
    <w:rsid w:val="001E189D"/>
    <w:rsid w:val="002026E3"/>
    <w:rsid w:val="00216FE7"/>
    <w:rsid w:val="00221910"/>
    <w:rsid w:val="00223042"/>
    <w:rsid w:val="002237F8"/>
    <w:rsid w:val="002465AA"/>
    <w:rsid w:val="00252793"/>
    <w:rsid w:val="00257B2F"/>
    <w:rsid w:val="00281695"/>
    <w:rsid w:val="00285F0F"/>
    <w:rsid w:val="002911AB"/>
    <w:rsid w:val="002914B7"/>
    <w:rsid w:val="002A3335"/>
    <w:rsid w:val="002B4D82"/>
    <w:rsid w:val="002B5AB9"/>
    <w:rsid w:val="002E3DB0"/>
    <w:rsid w:val="002E6EDC"/>
    <w:rsid w:val="00301273"/>
    <w:rsid w:val="00314375"/>
    <w:rsid w:val="00323142"/>
    <w:rsid w:val="00344792"/>
    <w:rsid w:val="003579C3"/>
    <w:rsid w:val="00383036"/>
    <w:rsid w:val="003C26EA"/>
    <w:rsid w:val="003D38A0"/>
    <w:rsid w:val="003E07BD"/>
    <w:rsid w:val="00416CEE"/>
    <w:rsid w:val="00421CDF"/>
    <w:rsid w:val="004339C2"/>
    <w:rsid w:val="0045377C"/>
    <w:rsid w:val="00453E64"/>
    <w:rsid w:val="00470208"/>
    <w:rsid w:val="00473F53"/>
    <w:rsid w:val="00474FC4"/>
    <w:rsid w:val="00484C93"/>
    <w:rsid w:val="004857BD"/>
    <w:rsid w:val="004901A1"/>
    <w:rsid w:val="004961C7"/>
    <w:rsid w:val="004D1A74"/>
    <w:rsid w:val="004E0B95"/>
    <w:rsid w:val="00503C30"/>
    <w:rsid w:val="00507063"/>
    <w:rsid w:val="005400B1"/>
    <w:rsid w:val="0056208C"/>
    <w:rsid w:val="00570933"/>
    <w:rsid w:val="0057108E"/>
    <w:rsid w:val="005733B4"/>
    <w:rsid w:val="0057341A"/>
    <w:rsid w:val="005872B2"/>
    <w:rsid w:val="00593118"/>
    <w:rsid w:val="005C4F47"/>
    <w:rsid w:val="005D00C0"/>
    <w:rsid w:val="005D249E"/>
    <w:rsid w:val="005F01F6"/>
    <w:rsid w:val="005F3D5E"/>
    <w:rsid w:val="005F65A8"/>
    <w:rsid w:val="00601FA6"/>
    <w:rsid w:val="00602883"/>
    <w:rsid w:val="00632149"/>
    <w:rsid w:val="00650FC2"/>
    <w:rsid w:val="006863B1"/>
    <w:rsid w:val="00694AB6"/>
    <w:rsid w:val="006C0B53"/>
    <w:rsid w:val="006D237E"/>
    <w:rsid w:val="006E269D"/>
    <w:rsid w:val="006F70F7"/>
    <w:rsid w:val="00714F6C"/>
    <w:rsid w:val="00721D18"/>
    <w:rsid w:val="00727294"/>
    <w:rsid w:val="00732D87"/>
    <w:rsid w:val="00762528"/>
    <w:rsid w:val="00770656"/>
    <w:rsid w:val="0077553F"/>
    <w:rsid w:val="007808D3"/>
    <w:rsid w:val="007814C2"/>
    <w:rsid w:val="007B6AD1"/>
    <w:rsid w:val="007B782C"/>
    <w:rsid w:val="007C7013"/>
    <w:rsid w:val="007C72CB"/>
    <w:rsid w:val="007D3E78"/>
    <w:rsid w:val="007E0E93"/>
    <w:rsid w:val="007E4185"/>
    <w:rsid w:val="007E4876"/>
    <w:rsid w:val="007E7018"/>
    <w:rsid w:val="007F4F69"/>
    <w:rsid w:val="007F5237"/>
    <w:rsid w:val="008179B3"/>
    <w:rsid w:val="008342E6"/>
    <w:rsid w:val="0087388A"/>
    <w:rsid w:val="00874897"/>
    <w:rsid w:val="0088649C"/>
    <w:rsid w:val="00891538"/>
    <w:rsid w:val="008C1130"/>
    <w:rsid w:val="008D1726"/>
    <w:rsid w:val="00926316"/>
    <w:rsid w:val="009366B0"/>
    <w:rsid w:val="00936EC9"/>
    <w:rsid w:val="009415E8"/>
    <w:rsid w:val="00944842"/>
    <w:rsid w:val="00981582"/>
    <w:rsid w:val="00987FE6"/>
    <w:rsid w:val="00994D79"/>
    <w:rsid w:val="009A6B1A"/>
    <w:rsid w:val="009B54F7"/>
    <w:rsid w:val="009B75C5"/>
    <w:rsid w:val="009C532F"/>
    <w:rsid w:val="009D0056"/>
    <w:rsid w:val="009D1B57"/>
    <w:rsid w:val="009D273E"/>
    <w:rsid w:val="009E6967"/>
    <w:rsid w:val="009F5F97"/>
    <w:rsid w:val="00A02971"/>
    <w:rsid w:val="00A04D58"/>
    <w:rsid w:val="00A069C2"/>
    <w:rsid w:val="00A10688"/>
    <w:rsid w:val="00A5774F"/>
    <w:rsid w:val="00A70FD2"/>
    <w:rsid w:val="00A876C1"/>
    <w:rsid w:val="00AC26E8"/>
    <w:rsid w:val="00AC7318"/>
    <w:rsid w:val="00AD101A"/>
    <w:rsid w:val="00AE258E"/>
    <w:rsid w:val="00AE7FE2"/>
    <w:rsid w:val="00B0190A"/>
    <w:rsid w:val="00B22C3E"/>
    <w:rsid w:val="00B31E82"/>
    <w:rsid w:val="00B35EF4"/>
    <w:rsid w:val="00B41403"/>
    <w:rsid w:val="00B542B9"/>
    <w:rsid w:val="00B86951"/>
    <w:rsid w:val="00BB217A"/>
    <w:rsid w:val="00BD4D0F"/>
    <w:rsid w:val="00BF43E8"/>
    <w:rsid w:val="00C06032"/>
    <w:rsid w:val="00C23FA0"/>
    <w:rsid w:val="00C41A8E"/>
    <w:rsid w:val="00C52009"/>
    <w:rsid w:val="00C52ED8"/>
    <w:rsid w:val="00C55E1C"/>
    <w:rsid w:val="00C8042C"/>
    <w:rsid w:val="00C8464A"/>
    <w:rsid w:val="00C92FC9"/>
    <w:rsid w:val="00CB04CB"/>
    <w:rsid w:val="00CB5A55"/>
    <w:rsid w:val="00CD1261"/>
    <w:rsid w:val="00CD65C4"/>
    <w:rsid w:val="00CF2D70"/>
    <w:rsid w:val="00D1154B"/>
    <w:rsid w:val="00D166BE"/>
    <w:rsid w:val="00D16F94"/>
    <w:rsid w:val="00D25C00"/>
    <w:rsid w:val="00D52E78"/>
    <w:rsid w:val="00D53AD2"/>
    <w:rsid w:val="00D84825"/>
    <w:rsid w:val="00DD2DEF"/>
    <w:rsid w:val="00DD3080"/>
    <w:rsid w:val="00DD42EF"/>
    <w:rsid w:val="00E0335D"/>
    <w:rsid w:val="00E0554C"/>
    <w:rsid w:val="00E163E2"/>
    <w:rsid w:val="00E20342"/>
    <w:rsid w:val="00E366CB"/>
    <w:rsid w:val="00E4211C"/>
    <w:rsid w:val="00E4264F"/>
    <w:rsid w:val="00E531CD"/>
    <w:rsid w:val="00EB3209"/>
    <w:rsid w:val="00EE25B2"/>
    <w:rsid w:val="00EE7BC3"/>
    <w:rsid w:val="00F05DBC"/>
    <w:rsid w:val="00F30D54"/>
    <w:rsid w:val="00F31103"/>
    <w:rsid w:val="00F40598"/>
    <w:rsid w:val="00F47507"/>
    <w:rsid w:val="00F52604"/>
    <w:rsid w:val="00F8178D"/>
    <w:rsid w:val="00F96F5A"/>
    <w:rsid w:val="00FB1102"/>
    <w:rsid w:val="00FC6CCD"/>
    <w:rsid w:val="00FD24C0"/>
    <w:rsid w:val="00FE7313"/>
    <w:rsid w:val="00FF2F23"/>
    <w:rsid w:val="018378D3"/>
    <w:rsid w:val="05C33C1A"/>
    <w:rsid w:val="05D05DE4"/>
    <w:rsid w:val="06B27650"/>
    <w:rsid w:val="06EC26B9"/>
    <w:rsid w:val="0867121C"/>
    <w:rsid w:val="08C427A2"/>
    <w:rsid w:val="09295965"/>
    <w:rsid w:val="09BC429C"/>
    <w:rsid w:val="0ACB5CBA"/>
    <w:rsid w:val="0CE340E1"/>
    <w:rsid w:val="0D3A4648"/>
    <w:rsid w:val="0DD2299F"/>
    <w:rsid w:val="0E5131A4"/>
    <w:rsid w:val="0EC675F8"/>
    <w:rsid w:val="0FFA41EB"/>
    <w:rsid w:val="10512560"/>
    <w:rsid w:val="113E49EF"/>
    <w:rsid w:val="12642FAD"/>
    <w:rsid w:val="13290FD8"/>
    <w:rsid w:val="13934ABD"/>
    <w:rsid w:val="13A42D25"/>
    <w:rsid w:val="14FD2C00"/>
    <w:rsid w:val="15933010"/>
    <w:rsid w:val="15DF7968"/>
    <w:rsid w:val="17377927"/>
    <w:rsid w:val="19423D63"/>
    <w:rsid w:val="19E00C68"/>
    <w:rsid w:val="1B5D0A7A"/>
    <w:rsid w:val="1B7F4CB9"/>
    <w:rsid w:val="1CE7615B"/>
    <w:rsid w:val="1D267124"/>
    <w:rsid w:val="1DEA59AB"/>
    <w:rsid w:val="1DEB5DD0"/>
    <w:rsid w:val="1E1A14B6"/>
    <w:rsid w:val="1E4856A5"/>
    <w:rsid w:val="1FE61B66"/>
    <w:rsid w:val="204A1B29"/>
    <w:rsid w:val="20616AB6"/>
    <w:rsid w:val="219215CC"/>
    <w:rsid w:val="22960B67"/>
    <w:rsid w:val="23107C86"/>
    <w:rsid w:val="250764FF"/>
    <w:rsid w:val="269E6354"/>
    <w:rsid w:val="27342D4A"/>
    <w:rsid w:val="286F3376"/>
    <w:rsid w:val="28A84426"/>
    <w:rsid w:val="295A2BB1"/>
    <w:rsid w:val="29C53EDF"/>
    <w:rsid w:val="2A782487"/>
    <w:rsid w:val="2A865A78"/>
    <w:rsid w:val="2A9E31D8"/>
    <w:rsid w:val="2D902B3A"/>
    <w:rsid w:val="2DBC0EAB"/>
    <w:rsid w:val="2FAB3D5B"/>
    <w:rsid w:val="35467692"/>
    <w:rsid w:val="382601A2"/>
    <w:rsid w:val="38B448E4"/>
    <w:rsid w:val="3A273234"/>
    <w:rsid w:val="3A687850"/>
    <w:rsid w:val="3A6E18D7"/>
    <w:rsid w:val="3AA130C3"/>
    <w:rsid w:val="3AF15A98"/>
    <w:rsid w:val="3CF67A7D"/>
    <w:rsid w:val="3EA23CD5"/>
    <w:rsid w:val="3EC96CD6"/>
    <w:rsid w:val="40F94EE1"/>
    <w:rsid w:val="419F7E07"/>
    <w:rsid w:val="42D37E70"/>
    <w:rsid w:val="432A4474"/>
    <w:rsid w:val="43B606FA"/>
    <w:rsid w:val="441E1165"/>
    <w:rsid w:val="44727163"/>
    <w:rsid w:val="46D54D78"/>
    <w:rsid w:val="48F92739"/>
    <w:rsid w:val="49B323BC"/>
    <w:rsid w:val="4BD42B0B"/>
    <w:rsid w:val="4C9A74F2"/>
    <w:rsid w:val="4CF56C20"/>
    <w:rsid w:val="4DD47E43"/>
    <w:rsid w:val="4E773DC7"/>
    <w:rsid w:val="4F432615"/>
    <w:rsid w:val="501C6D60"/>
    <w:rsid w:val="519D636A"/>
    <w:rsid w:val="51B62952"/>
    <w:rsid w:val="534B7113"/>
    <w:rsid w:val="541F7802"/>
    <w:rsid w:val="54455CD8"/>
    <w:rsid w:val="550534B6"/>
    <w:rsid w:val="55903ABD"/>
    <w:rsid w:val="581B3CFC"/>
    <w:rsid w:val="59281FF4"/>
    <w:rsid w:val="592C1340"/>
    <w:rsid w:val="59BD6268"/>
    <w:rsid w:val="5B400079"/>
    <w:rsid w:val="5DF2224F"/>
    <w:rsid w:val="5E156A5A"/>
    <w:rsid w:val="5F4802B7"/>
    <w:rsid w:val="5F7C1524"/>
    <w:rsid w:val="60B42F40"/>
    <w:rsid w:val="61812FFA"/>
    <w:rsid w:val="644E687F"/>
    <w:rsid w:val="64C42DBE"/>
    <w:rsid w:val="658253BB"/>
    <w:rsid w:val="66323848"/>
    <w:rsid w:val="671464E6"/>
    <w:rsid w:val="67F41781"/>
    <w:rsid w:val="68D67ECC"/>
    <w:rsid w:val="692A1499"/>
    <w:rsid w:val="69696F97"/>
    <w:rsid w:val="6A676EE3"/>
    <w:rsid w:val="6A792B96"/>
    <w:rsid w:val="6AA41A00"/>
    <w:rsid w:val="6B460DE0"/>
    <w:rsid w:val="6B887F55"/>
    <w:rsid w:val="6CE95D1F"/>
    <w:rsid w:val="6EAE28BD"/>
    <w:rsid w:val="6FB81908"/>
    <w:rsid w:val="70AA5900"/>
    <w:rsid w:val="716945F5"/>
    <w:rsid w:val="71A22951"/>
    <w:rsid w:val="72FF004B"/>
    <w:rsid w:val="73037F0B"/>
    <w:rsid w:val="75B7477E"/>
    <w:rsid w:val="766845A2"/>
    <w:rsid w:val="7A8560DB"/>
    <w:rsid w:val="7AF91823"/>
    <w:rsid w:val="7C89636D"/>
    <w:rsid w:val="7D2B5649"/>
    <w:rsid w:val="7D840846"/>
    <w:rsid w:val="7EF94E2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99"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99"/>
    <w:pPr>
      <w:ind w:firstLine="420" w:firstLineChars="200"/>
    </w:pPr>
    <w:rPr>
      <w:rFonts w:ascii="Times New Roman" w:hAnsi="Times New Roman"/>
      <w:szCs w:val="24"/>
    </w:rPr>
  </w:style>
  <w:style w:type="paragraph" w:styleId="3">
    <w:name w:val="Balloon Text"/>
    <w:basedOn w:val="1"/>
    <w:link w:val="10"/>
    <w:autoRedefine/>
    <w:semiHidden/>
    <w:qFormat/>
    <w:uiPriority w:val="99"/>
    <w:rPr>
      <w:sz w:val="18"/>
      <w:szCs w:val="18"/>
    </w:rPr>
  </w:style>
  <w:style w:type="paragraph" w:styleId="4">
    <w:name w:val="footer"/>
    <w:basedOn w:val="1"/>
    <w:link w:val="11"/>
    <w:autoRedefine/>
    <w:qFormat/>
    <w:uiPriority w:val="99"/>
    <w:pPr>
      <w:tabs>
        <w:tab w:val="center" w:pos="4153"/>
        <w:tab w:val="right" w:pos="8306"/>
      </w:tabs>
      <w:snapToGrid w:val="0"/>
      <w:jc w:val="left"/>
    </w:pPr>
    <w:rPr>
      <w:sz w:val="18"/>
      <w:szCs w:val="18"/>
    </w:rPr>
  </w:style>
  <w:style w:type="paragraph" w:styleId="5">
    <w:name w:val="header"/>
    <w:basedOn w:val="1"/>
    <w:link w:val="12"/>
    <w:autoRedefine/>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qFormat/>
    <w:uiPriority w:val="99"/>
    <w:pPr>
      <w:spacing w:before="100" w:beforeAutospacing="1" w:after="100" w:afterAutospacing="1"/>
      <w:jc w:val="left"/>
    </w:pPr>
    <w:rPr>
      <w:kern w:val="0"/>
      <w:sz w:val="24"/>
    </w:rPr>
  </w:style>
  <w:style w:type="table" w:styleId="8">
    <w:name w:val="Table Grid"/>
    <w:basedOn w:val="7"/>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批注框文本 字符"/>
    <w:basedOn w:val="9"/>
    <w:link w:val="3"/>
    <w:autoRedefine/>
    <w:semiHidden/>
    <w:qFormat/>
    <w:locked/>
    <w:uiPriority w:val="99"/>
    <w:rPr>
      <w:rFonts w:cs="Times New Roman"/>
      <w:kern w:val="2"/>
      <w:sz w:val="18"/>
      <w:szCs w:val="18"/>
    </w:rPr>
  </w:style>
  <w:style w:type="character" w:customStyle="1" w:styleId="11">
    <w:name w:val="页脚 字符"/>
    <w:basedOn w:val="9"/>
    <w:link w:val="4"/>
    <w:autoRedefine/>
    <w:qFormat/>
    <w:locked/>
    <w:uiPriority w:val="99"/>
    <w:rPr>
      <w:rFonts w:cs="Times New Roman"/>
      <w:kern w:val="2"/>
      <w:sz w:val="18"/>
      <w:szCs w:val="18"/>
    </w:rPr>
  </w:style>
  <w:style w:type="character" w:customStyle="1" w:styleId="12">
    <w:name w:val="页眉 字符"/>
    <w:basedOn w:val="9"/>
    <w:link w:val="5"/>
    <w:autoRedefine/>
    <w:qFormat/>
    <w:locked/>
    <w:uiPriority w:val="99"/>
    <w:rPr>
      <w:rFonts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Pages>
  <Words>725</Words>
  <Characters>765</Characters>
  <Lines>6</Lines>
  <Paragraphs>1</Paragraphs>
  <TotalTime>0</TotalTime>
  <ScaleCrop>false</ScaleCrop>
  <LinksUpToDate>false</LinksUpToDate>
  <CharactersWithSpaces>765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2019-12-10T09:03:00Z</dcterms:created>
  <dc:creator>Administrator</dc:creator>
  <cp:lastModifiedBy>胡加和</cp:lastModifiedBy>
  <cp:lastPrinted>2024-05-09T08:27:00Z</cp:lastPrinted>
  <dcterms:modified xsi:type="dcterms:W3CDTF">2026-06-13T06:39:16Z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568B69223DE94E5F9728EAA686A57602</vt:lpwstr>
  </property>
  <property fmtid="{D5CDD505-2E9C-101B-9397-08002B2CF9AE}" pid="4" name="KSOTemplateDocerSaveRecord">
    <vt:lpwstr>eyJoZGlkIjoiZTNjNGY3MGQzZWM3NTc1NWFjMTM5MDZkY2VhNGJkMWQiLCJ1c2VySWQiOiIxMzc4NjM2ODA5In0=</vt:lpwstr>
  </property>
</Properties>
</file>