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8C421">
      <w:pPr>
        <w:spacing w:line="600" w:lineRule="exact"/>
        <w:jc w:val="center"/>
        <w:rPr>
          <w:rFonts w:hint="eastAsia" w:ascii="仿宋_GB2312" w:eastAsia="仿宋_GB2312"/>
          <w:b/>
          <w:bCs/>
          <w:sz w:val="40"/>
          <w:szCs w:val="40"/>
        </w:rPr>
      </w:pPr>
      <w:r>
        <w:rPr>
          <w:rFonts w:hint="eastAsia" w:ascii="仿宋_GB2312" w:eastAsia="仿宋_GB2312"/>
          <w:b/>
          <w:bCs/>
          <w:sz w:val="40"/>
          <w:szCs w:val="40"/>
          <w:lang w:val="en-US" w:eastAsia="zh-CN"/>
        </w:rPr>
        <w:t>清单</w:t>
      </w:r>
      <w:r>
        <w:rPr>
          <w:rFonts w:hint="eastAsia" w:ascii="仿宋_GB2312" w:eastAsia="仿宋_GB2312"/>
          <w:b/>
          <w:bCs/>
          <w:sz w:val="40"/>
          <w:szCs w:val="40"/>
        </w:rPr>
        <w:t>编制说明</w:t>
      </w:r>
    </w:p>
    <w:p w14:paraId="170BEAF0">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rPr>
      </w:pPr>
      <w:r>
        <w:rPr>
          <w:rFonts w:hint="eastAsia" w:ascii="宋体" w:hAnsi="宋体" w:eastAsia="宋体" w:cs="宋体"/>
          <w:bCs/>
          <w:sz w:val="21"/>
          <w:szCs w:val="21"/>
        </w:rPr>
        <w:t>工程名称：</w:t>
      </w:r>
      <w:r>
        <w:rPr>
          <w:rFonts w:hint="eastAsia" w:ascii="宋体" w:hAnsi="宋体" w:eastAsia="宋体" w:cs="宋体"/>
          <w:szCs w:val="21"/>
          <w:highlight w:val="none"/>
          <w:lang w:val="en-US" w:eastAsia="zh-CN"/>
        </w:rPr>
        <w:t>老湾小学校园环境整治提升工程</w:t>
      </w:r>
    </w:p>
    <w:tbl>
      <w:tblPr>
        <w:tblStyle w:val="8"/>
        <w:tblW w:w="990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0"/>
      </w:tblGrid>
      <w:tr w14:paraId="0CF9A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9900" w:type="dxa"/>
            <w:noWrap w:val="0"/>
            <w:vAlign w:val="top"/>
          </w:tcPr>
          <w:p w14:paraId="6F514757">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一、工程概况</w:t>
            </w:r>
          </w:p>
          <w:p w14:paraId="2F32A71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 w:val="20"/>
                <w:szCs w:val="20"/>
                <w:highlight w:val="none"/>
                <w:lang w:val="en-US" w:eastAsia="zh-CN"/>
              </w:rPr>
            </w:pPr>
            <w:r>
              <w:rPr>
                <w:rFonts w:hint="eastAsia" w:ascii="宋体" w:hAnsi="宋体" w:cs="宋体"/>
                <w:szCs w:val="21"/>
                <w:highlight w:val="none"/>
                <w:lang w:val="en-US" w:eastAsia="zh-CN"/>
              </w:rPr>
              <w:t>工程名称：</w:t>
            </w:r>
            <w:r>
              <w:rPr>
                <w:rFonts w:hint="eastAsia" w:ascii="宋体" w:hAnsi="宋体" w:eastAsia="宋体" w:cs="宋体"/>
                <w:szCs w:val="21"/>
                <w:highlight w:val="none"/>
                <w:lang w:val="en-US" w:eastAsia="zh-CN"/>
              </w:rPr>
              <w:t>老湾小学校园环境整治提升工程</w:t>
            </w:r>
          </w:p>
          <w:p w14:paraId="17C3EE5A">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工程地点：</w:t>
            </w:r>
            <w:r>
              <w:rPr>
                <w:rFonts w:hint="eastAsia" w:ascii="宋体" w:hAnsi="宋体" w:eastAsia="宋体" w:cs="宋体"/>
                <w:szCs w:val="21"/>
                <w:highlight w:val="none"/>
                <w:lang w:val="en-US" w:eastAsia="zh-CN"/>
              </w:rPr>
              <w:t>老湾小学</w:t>
            </w:r>
          </w:p>
          <w:p w14:paraId="39DD8C86">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cs="宋体"/>
                <w:szCs w:val="21"/>
                <w:highlight w:val="none"/>
                <w:lang w:val="en-US" w:eastAsia="zh-CN"/>
              </w:rPr>
              <w:t>二、</w:t>
            </w:r>
            <w:r>
              <w:rPr>
                <w:rFonts w:hint="eastAsia" w:ascii="宋体" w:hAnsi="宋体" w:eastAsia="宋体" w:cs="宋体"/>
                <w:szCs w:val="21"/>
                <w:highlight w:val="none"/>
              </w:rPr>
              <w:t>编制范围</w:t>
            </w:r>
          </w:p>
          <w:p w14:paraId="126ACEFF">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1、菜园整治、透水砼、绿化、花池等。</w:t>
            </w:r>
          </w:p>
          <w:p w14:paraId="653DA5A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三、编制依据</w:t>
            </w:r>
          </w:p>
          <w:p w14:paraId="31F029E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1、建设单位提供的工程量清单、工程量与做法确认表及相关要求。</w:t>
            </w:r>
          </w:p>
          <w:p w14:paraId="0E2B089A">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2、2018版安徽省建设工程计价依据与安徽省住房和城乡建设厅公告第51号《安徽省建设工程计价依据动态调整（第1期）》。</w:t>
            </w:r>
            <w:bookmarkStart w:id="0" w:name="_GoBack"/>
            <w:bookmarkEnd w:id="0"/>
          </w:p>
          <w:p w14:paraId="7C9DD4A3">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3、不可竞争费执行安徽省住房和城乡建设厅（建标[2021]42号）文件，按市区计取。</w:t>
            </w:r>
          </w:p>
          <w:p w14:paraId="47E78323">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4、税金执行安徽省建设工程造价管理总站文件（造价[2019]7号）增值税9%计取。</w:t>
            </w:r>
          </w:p>
          <w:p w14:paraId="7C5F4CE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5、人工费执行安徽省住房和城乡建设厅（建标[2021]46号）文件：按《铜陵市建设工程材料市场价</w:t>
            </w:r>
          </w:p>
          <w:p w14:paraId="74D19DA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格》2026年第3期信息价157.78元/工日计价。</w:t>
            </w:r>
          </w:p>
          <w:p w14:paraId="5F795B1B">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四、清单说明：</w:t>
            </w:r>
          </w:p>
          <w:p w14:paraId="5DBC359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1、工程量清单列出的每个细目已包括涉及与该细目有关的全部工程内容，投标人应将工程量清单与招标文件、合同通用条款、专用条款以及技术规范一起对照阅读。</w:t>
            </w:r>
          </w:p>
          <w:p w14:paraId="50B43BB5">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2、除非合同另有规定或清单项目特征另有描述外，工程量清单中每一项单价均应已包括完成相应该项目的工程内容所需的所有人工、机械设备、材料和其他伴随服务所发生的所有费用。</w:t>
            </w:r>
          </w:p>
          <w:p w14:paraId="0B89D41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3、投标人应填写工程量清单中所有工程细目的价格，凡技术规范中注明的工程内容，如在清单中未列项，均应视为包含在其它相关项目中。</w:t>
            </w:r>
          </w:p>
          <w:p w14:paraId="6C8856E0">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4、清单描述不明确的，以相关施工验收规范、图集为准。</w:t>
            </w:r>
          </w:p>
          <w:p w14:paraId="00B547BD">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5、投标人对工程量清单有任何疑问，应于招标文件规定的疑问提交截止日前提出，否则视为投标人认可该工程量清单已包括了招标范围的全部内容，结算时执行合同约定。</w:t>
            </w:r>
          </w:p>
          <w:p w14:paraId="532FAD16">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五、其它说明：</w:t>
            </w:r>
          </w:p>
          <w:p w14:paraId="7CE991B3">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1、工程量按建设单位要求量计入，做法按建设单位的要求计入。</w:t>
            </w:r>
          </w:p>
          <w:p w14:paraId="2FD80C8C">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2、</w:t>
            </w:r>
            <w:r>
              <w:rPr>
                <w:rFonts w:hint="default" w:ascii="宋体" w:hAnsi="宋体" w:cs="宋体"/>
                <w:szCs w:val="21"/>
                <w:highlight w:val="none"/>
                <w:lang w:val="en-US" w:eastAsia="zh-CN"/>
              </w:rPr>
              <w:t>本工程无图纸，按清单特征描述及业主要求施工</w:t>
            </w:r>
            <w:r>
              <w:rPr>
                <w:rFonts w:hint="eastAsia" w:ascii="宋体" w:hAnsi="宋体" w:cs="宋体"/>
                <w:szCs w:val="21"/>
                <w:highlight w:val="none"/>
                <w:lang w:val="en-US" w:eastAsia="zh-CN"/>
              </w:rPr>
              <w:t>。</w:t>
            </w:r>
          </w:p>
          <w:p w14:paraId="2E36AB5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3、混凝土按商品混凝土计价。</w:t>
            </w:r>
          </w:p>
          <w:p w14:paraId="6839F744">
            <w:pPr>
              <w:keepNext w:val="0"/>
              <w:keepLines w:val="0"/>
              <w:pageBreakBefore w:val="0"/>
              <w:widowControl w:val="0"/>
              <w:numPr>
                <w:ilvl w:val="0"/>
                <w:numId w:val="0"/>
              </w:numPr>
              <w:kinsoku/>
              <w:wordWrap/>
              <w:overflowPunct/>
              <w:topLinePunct w:val="0"/>
              <w:autoSpaceDE/>
              <w:autoSpaceDN/>
              <w:bidi w:val="0"/>
              <w:adjustRightInd/>
              <w:snapToGrid/>
              <w:spacing w:line="336" w:lineRule="auto"/>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4、砂浆按自拌砂浆计价。</w:t>
            </w:r>
          </w:p>
          <w:p w14:paraId="2C32B7B1">
            <w:pPr>
              <w:keepNext w:val="0"/>
              <w:keepLines w:val="0"/>
              <w:pageBreakBefore w:val="0"/>
              <w:widowControl w:val="0"/>
              <w:numPr>
                <w:ilvl w:val="0"/>
                <w:numId w:val="0"/>
              </w:numPr>
              <w:kinsoku/>
              <w:wordWrap/>
              <w:overflowPunct/>
              <w:topLinePunct w:val="0"/>
              <w:autoSpaceDE/>
              <w:autoSpaceDN/>
              <w:bidi w:val="0"/>
              <w:adjustRightInd/>
              <w:snapToGrid/>
              <w:spacing w:line="336" w:lineRule="auto"/>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5、暂列金20000.00元、不计税</w:t>
            </w:r>
          </w:p>
        </w:tc>
      </w:tr>
    </w:tbl>
    <w:p w14:paraId="73EF25EE">
      <w:pPr>
        <w:rPr>
          <w:sz w:val="24"/>
          <w:szCs w:val="24"/>
        </w:rPr>
      </w:pPr>
    </w:p>
    <w:sectPr>
      <w:pgSz w:w="11906" w:h="16838"/>
      <w:pgMar w:top="1213" w:right="1286" w:bottom="1213"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jNGY3MGQzZWM3NTc1NWFjMTM5MDZkY2VhNGJkMWQifQ=="/>
  </w:docVars>
  <w:rsids>
    <w:rsidRoot w:val="2FAB3D5B"/>
    <w:rsid w:val="000039E2"/>
    <w:rsid w:val="00011246"/>
    <w:rsid w:val="000363BD"/>
    <w:rsid w:val="00051CDE"/>
    <w:rsid w:val="0009772B"/>
    <w:rsid w:val="000A66E4"/>
    <w:rsid w:val="000A7EE7"/>
    <w:rsid w:val="000B6251"/>
    <w:rsid w:val="000B6D41"/>
    <w:rsid w:val="000C1DC0"/>
    <w:rsid w:val="000C3BEC"/>
    <w:rsid w:val="000D28D4"/>
    <w:rsid w:val="000E25EB"/>
    <w:rsid w:val="000F3D00"/>
    <w:rsid w:val="00124B99"/>
    <w:rsid w:val="001269FE"/>
    <w:rsid w:val="00140C40"/>
    <w:rsid w:val="00141BA6"/>
    <w:rsid w:val="001472B9"/>
    <w:rsid w:val="001666BA"/>
    <w:rsid w:val="0019437D"/>
    <w:rsid w:val="001C5362"/>
    <w:rsid w:val="001C6FF1"/>
    <w:rsid w:val="001E189D"/>
    <w:rsid w:val="002026E3"/>
    <w:rsid w:val="00216FE7"/>
    <w:rsid w:val="00221910"/>
    <w:rsid w:val="00223042"/>
    <w:rsid w:val="002237F8"/>
    <w:rsid w:val="002465AA"/>
    <w:rsid w:val="00252793"/>
    <w:rsid w:val="00257B2F"/>
    <w:rsid w:val="00281695"/>
    <w:rsid w:val="00285F0F"/>
    <w:rsid w:val="002911AB"/>
    <w:rsid w:val="002914B7"/>
    <w:rsid w:val="002A3335"/>
    <w:rsid w:val="002B4D82"/>
    <w:rsid w:val="002B5AB9"/>
    <w:rsid w:val="002E3DB0"/>
    <w:rsid w:val="002E6EDC"/>
    <w:rsid w:val="00301273"/>
    <w:rsid w:val="00314375"/>
    <w:rsid w:val="00323142"/>
    <w:rsid w:val="00344792"/>
    <w:rsid w:val="003579C3"/>
    <w:rsid w:val="00383036"/>
    <w:rsid w:val="003C26EA"/>
    <w:rsid w:val="003D38A0"/>
    <w:rsid w:val="003E07BD"/>
    <w:rsid w:val="00416CEE"/>
    <w:rsid w:val="00421CDF"/>
    <w:rsid w:val="004339C2"/>
    <w:rsid w:val="0045377C"/>
    <w:rsid w:val="00453E64"/>
    <w:rsid w:val="00470208"/>
    <w:rsid w:val="00473F53"/>
    <w:rsid w:val="00474FC4"/>
    <w:rsid w:val="00484C93"/>
    <w:rsid w:val="004857BD"/>
    <w:rsid w:val="004901A1"/>
    <w:rsid w:val="004961C7"/>
    <w:rsid w:val="004D1A74"/>
    <w:rsid w:val="004E0B95"/>
    <w:rsid w:val="00503C30"/>
    <w:rsid w:val="00507063"/>
    <w:rsid w:val="005400B1"/>
    <w:rsid w:val="0056208C"/>
    <w:rsid w:val="00570933"/>
    <w:rsid w:val="0057108E"/>
    <w:rsid w:val="005733B4"/>
    <w:rsid w:val="0057341A"/>
    <w:rsid w:val="005872B2"/>
    <w:rsid w:val="00593118"/>
    <w:rsid w:val="005C4F47"/>
    <w:rsid w:val="005D00C0"/>
    <w:rsid w:val="005D249E"/>
    <w:rsid w:val="005F01F6"/>
    <w:rsid w:val="005F3D5E"/>
    <w:rsid w:val="005F65A8"/>
    <w:rsid w:val="00601FA6"/>
    <w:rsid w:val="00602883"/>
    <w:rsid w:val="00632149"/>
    <w:rsid w:val="00650FC2"/>
    <w:rsid w:val="006863B1"/>
    <w:rsid w:val="00694AB6"/>
    <w:rsid w:val="006C0B53"/>
    <w:rsid w:val="006D237E"/>
    <w:rsid w:val="006E269D"/>
    <w:rsid w:val="006F70F7"/>
    <w:rsid w:val="00714F6C"/>
    <w:rsid w:val="00721D18"/>
    <w:rsid w:val="00727294"/>
    <w:rsid w:val="00732D87"/>
    <w:rsid w:val="00762528"/>
    <w:rsid w:val="00770656"/>
    <w:rsid w:val="0077553F"/>
    <w:rsid w:val="007808D3"/>
    <w:rsid w:val="007814C2"/>
    <w:rsid w:val="007B6AD1"/>
    <w:rsid w:val="007B782C"/>
    <w:rsid w:val="007C7013"/>
    <w:rsid w:val="007C72CB"/>
    <w:rsid w:val="007D3E78"/>
    <w:rsid w:val="007E0E93"/>
    <w:rsid w:val="007E4185"/>
    <w:rsid w:val="007E4876"/>
    <w:rsid w:val="007E7018"/>
    <w:rsid w:val="007F4F69"/>
    <w:rsid w:val="007F5237"/>
    <w:rsid w:val="008179B3"/>
    <w:rsid w:val="008342E6"/>
    <w:rsid w:val="0087388A"/>
    <w:rsid w:val="00874897"/>
    <w:rsid w:val="0088649C"/>
    <w:rsid w:val="00891538"/>
    <w:rsid w:val="008C1130"/>
    <w:rsid w:val="008D1726"/>
    <w:rsid w:val="00926316"/>
    <w:rsid w:val="009366B0"/>
    <w:rsid w:val="00936EC9"/>
    <w:rsid w:val="009415E8"/>
    <w:rsid w:val="00944842"/>
    <w:rsid w:val="00981582"/>
    <w:rsid w:val="00987FE6"/>
    <w:rsid w:val="00994D79"/>
    <w:rsid w:val="009A6B1A"/>
    <w:rsid w:val="009B54F7"/>
    <w:rsid w:val="009B75C5"/>
    <w:rsid w:val="009C532F"/>
    <w:rsid w:val="009D0056"/>
    <w:rsid w:val="009D1B57"/>
    <w:rsid w:val="009D273E"/>
    <w:rsid w:val="009E6967"/>
    <w:rsid w:val="009F5F97"/>
    <w:rsid w:val="00A02971"/>
    <w:rsid w:val="00A04D58"/>
    <w:rsid w:val="00A069C2"/>
    <w:rsid w:val="00A10688"/>
    <w:rsid w:val="00A5774F"/>
    <w:rsid w:val="00A70FD2"/>
    <w:rsid w:val="00A876C1"/>
    <w:rsid w:val="00AC26E8"/>
    <w:rsid w:val="00AC7318"/>
    <w:rsid w:val="00AD101A"/>
    <w:rsid w:val="00AE258E"/>
    <w:rsid w:val="00AE7FE2"/>
    <w:rsid w:val="00B0190A"/>
    <w:rsid w:val="00B22C3E"/>
    <w:rsid w:val="00B31E82"/>
    <w:rsid w:val="00B35EF4"/>
    <w:rsid w:val="00B41403"/>
    <w:rsid w:val="00B542B9"/>
    <w:rsid w:val="00B86951"/>
    <w:rsid w:val="00BB217A"/>
    <w:rsid w:val="00BD4D0F"/>
    <w:rsid w:val="00BF43E8"/>
    <w:rsid w:val="00C06032"/>
    <w:rsid w:val="00C23FA0"/>
    <w:rsid w:val="00C41A8E"/>
    <w:rsid w:val="00C52009"/>
    <w:rsid w:val="00C52ED8"/>
    <w:rsid w:val="00C55E1C"/>
    <w:rsid w:val="00C8042C"/>
    <w:rsid w:val="00C8464A"/>
    <w:rsid w:val="00C92FC9"/>
    <w:rsid w:val="00CB04CB"/>
    <w:rsid w:val="00CB5A55"/>
    <w:rsid w:val="00CD1261"/>
    <w:rsid w:val="00CD65C4"/>
    <w:rsid w:val="00CF2D70"/>
    <w:rsid w:val="00D1154B"/>
    <w:rsid w:val="00D166BE"/>
    <w:rsid w:val="00D16F94"/>
    <w:rsid w:val="00D25C00"/>
    <w:rsid w:val="00D52E78"/>
    <w:rsid w:val="00D53AD2"/>
    <w:rsid w:val="00D84825"/>
    <w:rsid w:val="00DD2DEF"/>
    <w:rsid w:val="00DD3080"/>
    <w:rsid w:val="00DD42EF"/>
    <w:rsid w:val="00E0335D"/>
    <w:rsid w:val="00E0554C"/>
    <w:rsid w:val="00E163E2"/>
    <w:rsid w:val="00E20342"/>
    <w:rsid w:val="00E366CB"/>
    <w:rsid w:val="00E4211C"/>
    <w:rsid w:val="00E4264F"/>
    <w:rsid w:val="00E531CD"/>
    <w:rsid w:val="00EB3209"/>
    <w:rsid w:val="00EE25B2"/>
    <w:rsid w:val="00EE7BC3"/>
    <w:rsid w:val="00F05DBC"/>
    <w:rsid w:val="00F30D54"/>
    <w:rsid w:val="00F31103"/>
    <w:rsid w:val="00F40598"/>
    <w:rsid w:val="00F47507"/>
    <w:rsid w:val="00F52604"/>
    <w:rsid w:val="00F8178D"/>
    <w:rsid w:val="00F96F5A"/>
    <w:rsid w:val="00FB1102"/>
    <w:rsid w:val="00FC6CCD"/>
    <w:rsid w:val="00FD24C0"/>
    <w:rsid w:val="00FE7313"/>
    <w:rsid w:val="00FF2F23"/>
    <w:rsid w:val="018378D3"/>
    <w:rsid w:val="05C33C1A"/>
    <w:rsid w:val="05D05DE4"/>
    <w:rsid w:val="06B27650"/>
    <w:rsid w:val="06EC26B9"/>
    <w:rsid w:val="0867121C"/>
    <w:rsid w:val="08C427A2"/>
    <w:rsid w:val="09295965"/>
    <w:rsid w:val="09BC429C"/>
    <w:rsid w:val="0ACB5CBA"/>
    <w:rsid w:val="0CE340E1"/>
    <w:rsid w:val="0D3A4648"/>
    <w:rsid w:val="0DD2299F"/>
    <w:rsid w:val="0E5131A4"/>
    <w:rsid w:val="0EC675F8"/>
    <w:rsid w:val="10512560"/>
    <w:rsid w:val="113E49EF"/>
    <w:rsid w:val="12642FAD"/>
    <w:rsid w:val="13290FD8"/>
    <w:rsid w:val="13934ABD"/>
    <w:rsid w:val="13A42D25"/>
    <w:rsid w:val="14FD2C00"/>
    <w:rsid w:val="15933010"/>
    <w:rsid w:val="15DF7968"/>
    <w:rsid w:val="17377927"/>
    <w:rsid w:val="19423D63"/>
    <w:rsid w:val="19E00C68"/>
    <w:rsid w:val="1B5D0A7A"/>
    <w:rsid w:val="1B7F4CB9"/>
    <w:rsid w:val="1CE7615B"/>
    <w:rsid w:val="1D267124"/>
    <w:rsid w:val="1DEA59AB"/>
    <w:rsid w:val="1DEB5DD0"/>
    <w:rsid w:val="1E1A14B6"/>
    <w:rsid w:val="1E4856A5"/>
    <w:rsid w:val="1FE61B66"/>
    <w:rsid w:val="204A1B29"/>
    <w:rsid w:val="20616AB6"/>
    <w:rsid w:val="219215CC"/>
    <w:rsid w:val="22960B67"/>
    <w:rsid w:val="250764FF"/>
    <w:rsid w:val="269E6354"/>
    <w:rsid w:val="27342D4A"/>
    <w:rsid w:val="286F3376"/>
    <w:rsid w:val="28A84426"/>
    <w:rsid w:val="295A2BB1"/>
    <w:rsid w:val="29C53EDF"/>
    <w:rsid w:val="2A782487"/>
    <w:rsid w:val="2A865A78"/>
    <w:rsid w:val="2A9E31D8"/>
    <w:rsid w:val="2D902B3A"/>
    <w:rsid w:val="2DBC0EAB"/>
    <w:rsid w:val="2FAB3D5B"/>
    <w:rsid w:val="35467692"/>
    <w:rsid w:val="382601A2"/>
    <w:rsid w:val="38B448E4"/>
    <w:rsid w:val="3A273234"/>
    <w:rsid w:val="3A687850"/>
    <w:rsid w:val="3A6E18D7"/>
    <w:rsid w:val="3AA130C3"/>
    <w:rsid w:val="3AF15A98"/>
    <w:rsid w:val="3CF67A7D"/>
    <w:rsid w:val="3EA23CD5"/>
    <w:rsid w:val="3EC96CD6"/>
    <w:rsid w:val="40F94EE1"/>
    <w:rsid w:val="419F7E07"/>
    <w:rsid w:val="42D37E70"/>
    <w:rsid w:val="432A4474"/>
    <w:rsid w:val="43B606FA"/>
    <w:rsid w:val="441E1165"/>
    <w:rsid w:val="44727163"/>
    <w:rsid w:val="46D54D78"/>
    <w:rsid w:val="48F92739"/>
    <w:rsid w:val="49B323BC"/>
    <w:rsid w:val="4BD42B0B"/>
    <w:rsid w:val="4C9A74F2"/>
    <w:rsid w:val="4CF56C20"/>
    <w:rsid w:val="4DD47E43"/>
    <w:rsid w:val="4E773DC7"/>
    <w:rsid w:val="4F432615"/>
    <w:rsid w:val="501C6D60"/>
    <w:rsid w:val="519D636A"/>
    <w:rsid w:val="51B62952"/>
    <w:rsid w:val="534B7113"/>
    <w:rsid w:val="541F7802"/>
    <w:rsid w:val="54455CD8"/>
    <w:rsid w:val="550534B6"/>
    <w:rsid w:val="55903ABD"/>
    <w:rsid w:val="581B3CFC"/>
    <w:rsid w:val="59281FF4"/>
    <w:rsid w:val="592C1340"/>
    <w:rsid w:val="59BD6268"/>
    <w:rsid w:val="5B400079"/>
    <w:rsid w:val="5DF2224F"/>
    <w:rsid w:val="5E156A5A"/>
    <w:rsid w:val="5F4802B7"/>
    <w:rsid w:val="5F7C1524"/>
    <w:rsid w:val="60B42F40"/>
    <w:rsid w:val="617F20E3"/>
    <w:rsid w:val="61812FFA"/>
    <w:rsid w:val="644E687F"/>
    <w:rsid w:val="64C42DBE"/>
    <w:rsid w:val="658253BB"/>
    <w:rsid w:val="66323848"/>
    <w:rsid w:val="671464E6"/>
    <w:rsid w:val="67F41781"/>
    <w:rsid w:val="68D67ECC"/>
    <w:rsid w:val="692A1499"/>
    <w:rsid w:val="69696F97"/>
    <w:rsid w:val="6A676EE3"/>
    <w:rsid w:val="6A792B96"/>
    <w:rsid w:val="6AA41A00"/>
    <w:rsid w:val="6B460DE0"/>
    <w:rsid w:val="6B887F55"/>
    <w:rsid w:val="6CE95D1F"/>
    <w:rsid w:val="6EAE28BD"/>
    <w:rsid w:val="6FB81908"/>
    <w:rsid w:val="70AA5900"/>
    <w:rsid w:val="716945F5"/>
    <w:rsid w:val="71A22951"/>
    <w:rsid w:val="72FF004B"/>
    <w:rsid w:val="73037F0B"/>
    <w:rsid w:val="75B7477E"/>
    <w:rsid w:val="766845A2"/>
    <w:rsid w:val="7A8560DB"/>
    <w:rsid w:val="7AF91823"/>
    <w:rsid w:val="7C89636D"/>
    <w:rsid w:val="7D2B5649"/>
    <w:rsid w:val="7D840846"/>
    <w:rsid w:val="7EF94E2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99"/>
    <w:pPr>
      <w:ind w:firstLine="420" w:firstLineChars="200"/>
    </w:pPr>
    <w:rPr>
      <w:rFonts w:ascii="Times New Roman" w:hAnsi="Times New Roman"/>
      <w:szCs w:val="24"/>
    </w:rPr>
  </w:style>
  <w:style w:type="paragraph" w:styleId="3">
    <w:name w:val="Balloon Text"/>
    <w:basedOn w:val="1"/>
    <w:link w:val="10"/>
    <w:autoRedefine/>
    <w:semiHidden/>
    <w:qFormat/>
    <w:uiPriority w:val="99"/>
    <w:rPr>
      <w:sz w:val="18"/>
      <w:szCs w:val="18"/>
    </w:rPr>
  </w:style>
  <w:style w:type="paragraph" w:styleId="4">
    <w:name w:val="footer"/>
    <w:basedOn w:val="1"/>
    <w:link w:val="11"/>
    <w:autoRedefine/>
    <w:qFormat/>
    <w:uiPriority w:val="99"/>
    <w:pPr>
      <w:tabs>
        <w:tab w:val="center" w:pos="4153"/>
        <w:tab w:val="right" w:pos="8306"/>
      </w:tabs>
      <w:snapToGrid w:val="0"/>
      <w:jc w:val="left"/>
    </w:pPr>
    <w:rPr>
      <w:sz w:val="18"/>
      <w:szCs w:val="18"/>
    </w:rPr>
  </w:style>
  <w:style w:type="paragraph" w:styleId="5">
    <w:name w:val="header"/>
    <w:basedOn w:val="1"/>
    <w:link w:val="12"/>
    <w:autoRedefine/>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qFormat/>
    <w:uiPriority w:val="99"/>
    <w:pPr>
      <w:spacing w:before="100" w:beforeAutospacing="1" w:after="100" w:afterAutospacing="1"/>
      <w:jc w:val="left"/>
    </w:pPr>
    <w:rPr>
      <w:kern w:val="0"/>
      <w:sz w:val="24"/>
    </w:rPr>
  </w:style>
  <w:style w:type="table" w:styleId="8">
    <w:name w:val="Table Grid"/>
    <w:basedOn w:val="7"/>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批注框文本 字符"/>
    <w:basedOn w:val="9"/>
    <w:link w:val="3"/>
    <w:autoRedefine/>
    <w:semiHidden/>
    <w:qFormat/>
    <w:locked/>
    <w:uiPriority w:val="99"/>
    <w:rPr>
      <w:rFonts w:cs="Times New Roman"/>
      <w:kern w:val="2"/>
      <w:sz w:val="18"/>
      <w:szCs w:val="18"/>
    </w:rPr>
  </w:style>
  <w:style w:type="character" w:customStyle="1" w:styleId="11">
    <w:name w:val="页脚 字符"/>
    <w:basedOn w:val="9"/>
    <w:link w:val="4"/>
    <w:autoRedefine/>
    <w:qFormat/>
    <w:locked/>
    <w:uiPriority w:val="99"/>
    <w:rPr>
      <w:rFonts w:cs="Times New Roman"/>
      <w:kern w:val="2"/>
      <w:sz w:val="18"/>
      <w:szCs w:val="18"/>
    </w:rPr>
  </w:style>
  <w:style w:type="character" w:customStyle="1" w:styleId="12">
    <w:name w:val="页眉 字符"/>
    <w:basedOn w:val="9"/>
    <w:link w:val="5"/>
    <w:autoRedefine/>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Pages>
  <Words>725</Words>
  <Characters>765</Characters>
  <Lines>6</Lines>
  <Paragraphs>1</Paragraphs>
  <TotalTime>1</TotalTime>
  <ScaleCrop>false</ScaleCrop>
  <LinksUpToDate>false</LinksUpToDate>
  <CharactersWithSpaces>765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2019-12-10T09:03:00Z</dcterms:created>
  <dc:creator>Administrator</dc:creator>
  <cp:lastModifiedBy>胡加和</cp:lastModifiedBy>
  <cp:lastPrinted>2024-05-09T08:27:00Z</cp:lastPrinted>
  <dcterms:modified xsi:type="dcterms:W3CDTF">2026-06-07T03:44:35Z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568B69223DE94E5F9728EAA686A57602</vt:lpwstr>
  </property>
  <property fmtid="{D5CDD505-2E9C-101B-9397-08002B2CF9AE}" pid="4" name="KSOTemplateDocerSaveRecord">
    <vt:lpwstr>eyJoZGlkIjoiZTNjNGY3MGQzZWM3NTc1NWFjMTM5MDZkY2VhNGJkMWQiLCJ1c2VySWQiOiIxMzc4NjM2ODA5In0=</vt:lpwstr>
  </property>
</Properties>
</file>