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073FF8">
      <w:pPr>
        <w:spacing w:line="600" w:lineRule="exact"/>
        <w:jc w:val="center"/>
        <w:rPr>
          <w:rFonts w:hint="eastAsia" w:ascii="仿宋_GB2312" w:eastAsia="仿宋_GB2312"/>
          <w:b/>
          <w:bCs/>
          <w:sz w:val="40"/>
          <w:szCs w:val="40"/>
        </w:rPr>
      </w:pPr>
      <w:r>
        <w:rPr>
          <w:rFonts w:hint="eastAsia" w:ascii="仿宋_GB2312" w:eastAsia="仿宋_GB2312"/>
          <w:b/>
          <w:bCs/>
          <w:sz w:val="40"/>
          <w:szCs w:val="40"/>
          <w:lang w:val="en-US" w:eastAsia="zh-CN"/>
        </w:rPr>
        <w:t>控制价</w:t>
      </w:r>
      <w:r>
        <w:rPr>
          <w:rFonts w:hint="eastAsia" w:ascii="仿宋_GB2312" w:eastAsia="仿宋_GB2312"/>
          <w:b/>
          <w:bCs/>
          <w:sz w:val="40"/>
          <w:szCs w:val="40"/>
        </w:rPr>
        <w:t>编制说明</w:t>
      </w:r>
    </w:p>
    <w:p w14:paraId="324C8EE7">
      <w:pPr>
        <w:keepNext w:val="0"/>
        <w:keepLines w:val="0"/>
        <w:pageBreakBefore w:val="0"/>
        <w:widowControl w:val="0"/>
        <w:kinsoku/>
        <w:wordWrap/>
        <w:overflowPunct/>
        <w:topLinePunct w:val="0"/>
        <w:autoSpaceDE/>
        <w:autoSpaceDN/>
        <w:bidi w:val="0"/>
        <w:adjustRightInd/>
        <w:snapToGrid/>
        <w:spacing w:line="360" w:lineRule="auto"/>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eastAsia="宋体" w:cs="宋体"/>
          <w:szCs w:val="21"/>
          <w:highlight w:val="none"/>
          <w:lang w:val="en-US" w:eastAsia="zh-CN"/>
        </w:rPr>
        <w:t>工程名称：红阳初中食堂翻新及环境改造提升工程</w:t>
      </w:r>
    </w:p>
    <w:tbl>
      <w:tblPr>
        <w:tblStyle w:val="8"/>
        <w:tblW w:w="990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00"/>
      </w:tblGrid>
      <w:tr w14:paraId="33AAC7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86" w:hRule="atLeast"/>
        </w:trPr>
        <w:tc>
          <w:tcPr>
            <w:tcW w:w="9900" w:type="dxa"/>
            <w:noWrap w:val="0"/>
            <w:vAlign w:val="top"/>
          </w:tcPr>
          <w:p w14:paraId="1A40737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一、工程概况</w:t>
            </w:r>
          </w:p>
          <w:p w14:paraId="737E97A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lang w:val="en-US" w:eastAsia="zh-CN"/>
              </w:rPr>
            </w:pPr>
            <w:r>
              <w:rPr>
                <w:rFonts w:hint="eastAsia" w:ascii="宋体" w:hAnsi="宋体" w:cs="宋体"/>
                <w:szCs w:val="21"/>
                <w:highlight w:val="none"/>
                <w:lang w:val="en-US" w:eastAsia="zh-CN"/>
              </w:rPr>
              <w:t>工程名称：</w:t>
            </w:r>
            <w:r>
              <w:rPr>
                <w:rFonts w:hint="eastAsia" w:ascii="宋体" w:hAnsi="宋体" w:eastAsia="宋体" w:cs="宋体"/>
                <w:szCs w:val="21"/>
                <w:highlight w:val="none"/>
                <w:lang w:val="en-US" w:eastAsia="zh-CN"/>
              </w:rPr>
              <w:t>红阳初中食堂翻新及环境改造提升工程</w:t>
            </w:r>
          </w:p>
          <w:p w14:paraId="141F883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工程地点：</w:t>
            </w:r>
            <w:r>
              <w:rPr>
                <w:rFonts w:hint="eastAsia" w:ascii="宋体" w:hAnsi="宋体" w:eastAsia="宋体" w:cs="宋体"/>
                <w:szCs w:val="21"/>
                <w:highlight w:val="none"/>
                <w:lang w:val="en-US" w:eastAsia="zh-CN"/>
              </w:rPr>
              <w:t>红阳初中</w:t>
            </w:r>
          </w:p>
          <w:p w14:paraId="54335D76">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cs="宋体"/>
                <w:szCs w:val="21"/>
                <w:highlight w:val="none"/>
                <w:lang w:val="en-US" w:eastAsia="zh-CN"/>
              </w:rPr>
              <w:t>二、</w:t>
            </w:r>
            <w:r>
              <w:rPr>
                <w:rFonts w:hint="eastAsia" w:ascii="宋体" w:hAnsi="宋体" w:eastAsia="宋体" w:cs="宋体"/>
                <w:szCs w:val="21"/>
                <w:highlight w:val="none"/>
              </w:rPr>
              <w:t>编制范围</w:t>
            </w:r>
          </w:p>
          <w:p w14:paraId="6BFF74E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1、食堂钢结构、门卫室内改造等；</w:t>
            </w:r>
            <w:bookmarkStart w:id="0" w:name="_GoBack"/>
            <w:bookmarkEnd w:id="0"/>
          </w:p>
          <w:p w14:paraId="5830FC93">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三、编制依据</w:t>
            </w:r>
          </w:p>
          <w:p w14:paraId="68E38B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w:t>
            </w:r>
          </w:p>
          <w:p w14:paraId="7CA6552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2、建设单位的要求。</w:t>
            </w:r>
          </w:p>
          <w:p w14:paraId="6E66EAE5">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3、计价依据为安徽省住房和城乡建设厅（建标[2017]191号）文件：</w:t>
            </w:r>
          </w:p>
          <w:p w14:paraId="6939B84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1）措施项目费执行《安徽省建设工程费用定额》（2018）编制水平计取。</w:t>
            </w:r>
          </w:p>
          <w:p w14:paraId="7ADCB557">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2）管理费、利润措施费执行《安徽省建设工程费用定额》（2018）编制水平计取。</w:t>
            </w:r>
          </w:p>
          <w:p w14:paraId="3758A14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3）不可竞争费执行安徽省住房和城乡建设厅（建标[2021]42号）文件，按非市区计取。</w:t>
            </w:r>
          </w:p>
          <w:p w14:paraId="7C5F4CE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4)人工费执行安徽省住房和城乡建设厅（建标[2021]46号）文件：按《铜陵市建设工程材料市场价</w:t>
            </w:r>
          </w:p>
          <w:p w14:paraId="39CE2218">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格》2026年第3期信息价157.78元/工日计价；税金执行安徽省建设工程造价管理总站文件（造价[2019]7号）增值税9%计取。</w:t>
            </w:r>
          </w:p>
          <w:p w14:paraId="58FA6C6C">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5）材料价格：执行《铜陵市建设工程部分材料市场信息价格》2026年第3期信息价不含税价格，信息价中缺项的按周边地市同期信息价、市场价计价。</w:t>
            </w:r>
          </w:p>
          <w:p w14:paraId="6BAD0514">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eastAsia="宋体" w:cs="宋体"/>
                <w:szCs w:val="21"/>
                <w:highlight w:val="none"/>
              </w:rPr>
            </w:pPr>
            <w:r>
              <w:rPr>
                <w:rFonts w:hint="eastAsia" w:ascii="宋体" w:hAnsi="宋体" w:eastAsia="宋体" w:cs="宋体"/>
                <w:szCs w:val="21"/>
                <w:highlight w:val="none"/>
              </w:rPr>
              <w:t>四、清单说明：</w:t>
            </w:r>
          </w:p>
          <w:p w14:paraId="6208F16D">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1、工程量清单列出的每个细目已包括涉及与该细目有关的全部工程内容，投标人应将工程量清单与招标文件、合同通用条款、专用条款以及技术规范一起对照阅读。</w:t>
            </w:r>
          </w:p>
          <w:p w14:paraId="23A9019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2、除非合同另有规定或清单项目特征另有描述外，工程量清单中每一项单价均应已包括完成相应该项目的工程内容所需的所有人工、机械设备、材料和其他伴随服务所发生的所有费用。</w:t>
            </w:r>
          </w:p>
          <w:p w14:paraId="084DB85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3、投标人应填写工程量清单中所有工程细目的价格，凡技术规范中注明的工程内容，如在清单中未列项，均应视为包含在其它相关项目中。</w:t>
            </w:r>
          </w:p>
          <w:p w14:paraId="30EF94E0">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4、清单描述不明确的，以相关施工验收规范、图集为准。</w:t>
            </w:r>
          </w:p>
          <w:p w14:paraId="1BEC41B1">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5、投标人对工程量清单有任何疑问，应于招标文件规定的疑问提交截止日前提出，否则视为投标人认可该工程量清单已包括了招标范围的全部内容，结算时执行合同约定。</w:t>
            </w:r>
          </w:p>
          <w:p w14:paraId="08A690EA">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五、其它说明：</w:t>
            </w:r>
          </w:p>
          <w:p w14:paraId="2E36AB59">
            <w:pPr>
              <w:keepNext w:val="0"/>
              <w:keepLines w:val="0"/>
              <w:pageBreakBefore w:val="0"/>
              <w:widowControl w:val="0"/>
              <w:kinsoku/>
              <w:wordWrap/>
              <w:overflowPunct/>
              <w:topLinePunct w:val="0"/>
              <w:autoSpaceDE/>
              <w:autoSpaceDN/>
              <w:bidi w:val="0"/>
              <w:adjustRightInd/>
              <w:snapToGrid/>
              <w:spacing w:line="420" w:lineRule="exact"/>
              <w:ind w:left="0" w:firstLine="0" w:firstLineChars="0"/>
              <w:jc w:val="lef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1、混凝土按商品混凝土计价；</w:t>
            </w:r>
          </w:p>
          <w:p w14:paraId="284B732B">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eastAsia" w:ascii="宋体" w:hAnsi="宋体" w:cs="宋体"/>
                <w:szCs w:val="21"/>
                <w:highlight w:val="none"/>
                <w:lang w:val="en-US" w:eastAsia="zh-CN"/>
              </w:rPr>
            </w:pPr>
            <w:r>
              <w:rPr>
                <w:rFonts w:hint="eastAsia" w:ascii="宋体" w:hAnsi="宋体" w:cs="宋体"/>
                <w:szCs w:val="21"/>
                <w:highlight w:val="none"/>
                <w:lang w:val="en-US" w:eastAsia="zh-CN"/>
              </w:rPr>
              <w:t>2、砂浆按自拌砂浆计价。</w:t>
            </w:r>
          </w:p>
          <w:p w14:paraId="26FC4790">
            <w:pPr>
              <w:keepNext w:val="0"/>
              <w:keepLines w:val="0"/>
              <w:pageBreakBefore w:val="0"/>
              <w:widowControl w:val="0"/>
              <w:numPr>
                <w:ilvl w:val="0"/>
                <w:numId w:val="0"/>
              </w:numPr>
              <w:kinsoku/>
              <w:wordWrap/>
              <w:overflowPunct/>
              <w:topLinePunct w:val="0"/>
              <w:autoSpaceDE/>
              <w:autoSpaceDN/>
              <w:bidi w:val="0"/>
              <w:adjustRightInd/>
              <w:snapToGrid/>
              <w:spacing w:line="420" w:lineRule="exact"/>
              <w:textAlignment w:val="auto"/>
              <w:rPr>
                <w:rFonts w:hint="default" w:ascii="宋体" w:hAnsi="宋体" w:cs="宋体"/>
                <w:szCs w:val="21"/>
                <w:highlight w:val="none"/>
                <w:lang w:val="en-US" w:eastAsia="zh-CN"/>
              </w:rPr>
            </w:pPr>
            <w:r>
              <w:rPr>
                <w:rFonts w:hint="eastAsia" w:ascii="宋体" w:hAnsi="宋体" w:cs="宋体"/>
                <w:szCs w:val="21"/>
                <w:highlight w:val="none"/>
                <w:lang w:val="en-US" w:eastAsia="zh-CN"/>
              </w:rPr>
              <w:t>3、暂列金30000.00元、不计税</w:t>
            </w:r>
          </w:p>
        </w:tc>
      </w:tr>
    </w:tbl>
    <w:p w14:paraId="0078B1D9">
      <w:pPr>
        <w:rPr>
          <w:sz w:val="24"/>
          <w:szCs w:val="24"/>
        </w:rPr>
      </w:pPr>
    </w:p>
    <w:sectPr>
      <w:pgSz w:w="11906" w:h="16838"/>
      <w:pgMar w:top="1213" w:right="1286" w:bottom="1213" w:left="1800" w:header="851" w:footer="992" w:gutter="0"/>
      <w:cols w:space="0" w:num="1"/>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1"/>
    <w:family w:val="roma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noLineBreaksAfter w:lang="zh-CN" w:val="$([{£¥·‘“〈《「『【〔〖〝﹙﹛﹝＄（．［｛￡￥"/>
  <w:noLineBreaksBefore w:lang="zh-CN" w:val="!%),.:;&gt;?]}¢¨°·ˇˉ―‖’”…‰′″›℃∶、。〃〉》」』】〕〗〞︶︺︾﹀﹄﹚﹜﹞！＂％＇），．：；？］｀｜｝～￠"/>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TNjNGY3MGQzZWM3NTc1NWFjMTM5MDZkY2VhNGJkMWQifQ=="/>
  </w:docVars>
  <w:rsids>
    <w:rsidRoot w:val="2FAB3D5B"/>
    <w:rsid w:val="000039E2"/>
    <w:rsid w:val="00011246"/>
    <w:rsid w:val="000363BD"/>
    <w:rsid w:val="00051CDE"/>
    <w:rsid w:val="0009772B"/>
    <w:rsid w:val="000A66E4"/>
    <w:rsid w:val="000A7EE7"/>
    <w:rsid w:val="000B6251"/>
    <w:rsid w:val="000B6D41"/>
    <w:rsid w:val="000C1DC0"/>
    <w:rsid w:val="000C3BEC"/>
    <w:rsid w:val="000D28D4"/>
    <w:rsid w:val="000E25EB"/>
    <w:rsid w:val="000F3D00"/>
    <w:rsid w:val="00124B99"/>
    <w:rsid w:val="001269FE"/>
    <w:rsid w:val="00140C40"/>
    <w:rsid w:val="00141BA6"/>
    <w:rsid w:val="001472B9"/>
    <w:rsid w:val="001666BA"/>
    <w:rsid w:val="0019437D"/>
    <w:rsid w:val="001C5362"/>
    <w:rsid w:val="001C6FF1"/>
    <w:rsid w:val="001E189D"/>
    <w:rsid w:val="002026E3"/>
    <w:rsid w:val="00216FE7"/>
    <w:rsid w:val="00221910"/>
    <w:rsid w:val="00223042"/>
    <w:rsid w:val="002237F8"/>
    <w:rsid w:val="002465AA"/>
    <w:rsid w:val="00252793"/>
    <w:rsid w:val="00257B2F"/>
    <w:rsid w:val="00281695"/>
    <w:rsid w:val="00285F0F"/>
    <w:rsid w:val="002911AB"/>
    <w:rsid w:val="002914B7"/>
    <w:rsid w:val="002A3335"/>
    <w:rsid w:val="002B4D82"/>
    <w:rsid w:val="002B5AB9"/>
    <w:rsid w:val="002E3DB0"/>
    <w:rsid w:val="002E6EDC"/>
    <w:rsid w:val="00301273"/>
    <w:rsid w:val="00314375"/>
    <w:rsid w:val="00323142"/>
    <w:rsid w:val="00344792"/>
    <w:rsid w:val="003579C3"/>
    <w:rsid w:val="00383036"/>
    <w:rsid w:val="003C26EA"/>
    <w:rsid w:val="003D38A0"/>
    <w:rsid w:val="003E07BD"/>
    <w:rsid w:val="00416CEE"/>
    <w:rsid w:val="00421CDF"/>
    <w:rsid w:val="004339C2"/>
    <w:rsid w:val="0045377C"/>
    <w:rsid w:val="00453E64"/>
    <w:rsid w:val="00470208"/>
    <w:rsid w:val="00473F53"/>
    <w:rsid w:val="00474FC4"/>
    <w:rsid w:val="00484C93"/>
    <w:rsid w:val="004857BD"/>
    <w:rsid w:val="004901A1"/>
    <w:rsid w:val="004961C7"/>
    <w:rsid w:val="004D1A74"/>
    <w:rsid w:val="004E0B95"/>
    <w:rsid w:val="00503C30"/>
    <w:rsid w:val="00507063"/>
    <w:rsid w:val="005400B1"/>
    <w:rsid w:val="0056208C"/>
    <w:rsid w:val="00570933"/>
    <w:rsid w:val="0057108E"/>
    <w:rsid w:val="005733B4"/>
    <w:rsid w:val="0057341A"/>
    <w:rsid w:val="005872B2"/>
    <w:rsid w:val="00593118"/>
    <w:rsid w:val="005C4F47"/>
    <w:rsid w:val="005D00C0"/>
    <w:rsid w:val="005D249E"/>
    <w:rsid w:val="005F01F6"/>
    <w:rsid w:val="005F3D5E"/>
    <w:rsid w:val="005F65A8"/>
    <w:rsid w:val="00601FA6"/>
    <w:rsid w:val="00602883"/>
    <w:rsid w:val="00632149"/>
    <w:rsid w:val="00650FC2"/>
    <w:rsid w:val="006863B1"/>
    <w:rsid w:val="00694AB6"/>
    <w:rsid w:val="006C0B53"/>
    <w:rsid w:val="006D237E"/>
    <w:rsid w:val="006F70F7"/>
    <w:rsid w:val="00714F6C"/>
    <w:rsid w:val="00721D18"/>
    <w:rsid w:val="00727294"/>
    <w:rsid w:val="00732D87"/>
    <w:rsid w:val="00762528"/>
    <w:rsid w:val="00770656"/>
    <w:rsid w:val="0077553F"/>
    <w:rsid w:val="007808D3"/>
    <w:rsid w:val="007814C2"/>
    <w:rsid w:val="007B6AD1"/>
    <w:rsid w:val="007B782C"/>
    <w:rsid w:val="007C7013"/>
    <w:rsid w:val="007C72CB"/>
    <w:rsid w:val="007D3E78"/>
    <w:rsid w:val="007E0E93"/>
    <w:rsid w:val="007E4185"/>
    <w:rsid w:val="007E4876"/>
    <w:rsid w:val="007E7018"/>
    <w:rsid w:val="007F4F69"/>
    <w:rsid w:val="007F5237"/>
    <w:rsid w:val="008179B3"/>
    <w:rsid w:val="008342E6"/>
    <w:rsid w:val="0087388A"/>
    <w:rsid w:val="00874897"/>
    <w:rsid w:val="0088649C"/>
    <w:rsid w:val="00891538"/>
    <w:rsid w:val="008C1130"/>
    <w:rsid w:val="008D1726"/>
    <w:rsid w:val="00926316"/>
    <w:rsid w:val="009366B0"/>
    <w:rsid w:val="00936EC9"/>
    <w:rsid w:val="009415E8"/>
    <w:rsid w:val="00944842"/>
    <w:rsid w:val="00981582"/>
    <w:rsid w:val="00987FE6"/>
    <w:rsid w:val="00994D79"/>
    <w:rsid w:val="009A6B1A"/>
    <w:rsid w:val="009B54F7"/>
    <w:rsid w:val="009B75C5"/>
    <w:rsid w:val="009C532F"/>
    <w:rsid w:val="009D0056"/>
    <w:rsid w:val="009D1B57"/>
    <w:rsid w:val="009D273E"/>
    <w:rsid w:val="009E6967"/>
    <w:rsid w:val="009F5F97"/>
    <w:rsid w:val="00A02971"/>
    <w:rsid w:val="00A04D58"/>
    <w:rsid w:val="00A069C2"/>
    <w:rsid w:val="00A10688"/>
    <w:rsid w:val="00A5774F"/>
    <w:rsid w:val="00A70FD2"/>
    <w:rsid w:val="00A876C1"/>
    <w:rsid w:val="00AC26E8"/>
    <w:rsid w:val="00AC7318"/>
    <w:rsid w:val="00AD101A"/>
    <w:rsid w:val="00AE258E"/>
    <w:rsid w:val="00AE7FE2"/>
    <w:rsid w:val="00B0190A"/>
    <w:rsid w:val="00B22C3E"/>
    <w:rsid w:val="00B31E82"/>
    <w:rsid w:val="00B35EF4"/>
    <w:rsid w:val="00B41403"/>
    <w:rsid w:val="00B542B9"/>
    <w:rsid w:val="00B86951"/>
    <w:rsid w:val="00BB217A"/>
    <w:rsid w:val="00BD4D0F"/>
    <w:rsid w:val="00BF43E8"/>
    <w:rsid w:val="00C06032"/>
    <w:rsid w:val="00C23FA0"/>
    <w:rsid w:val="00C41A8E"/>
    <w:rsid w:val="00C52009"/>
    <w:rsid w:val="00C52ED8"/>
    <w:rsid w:val="00C55E1C"/>
    <w:rsid w:val="00C8042C"/>
    <w:rsid w:val="00C8464A"/>
    <w:rsid w:val="00C92FC9"/>
    <w:rsid w:val="00CB04CB"/>
    <w:rsid w:val="00CB5A55"/>
    <w:rsid w:val="00CD1261"/>
    <w:rsid w:val="00CD65C4"/>
    <w:rsid w:val="00CF2D70"/>
    <w:rsid w:val="00D1154B"/>
    <w:rsid w:val="00D166BE"/>
    <w:rsid w:val="00D16F94"/>
    <w:rsid w:val="00D25C00"/>
    <w:rsid w:val="00D52E78"/>
    <w:rsid w:val="00D53AD2"/>
    <w:rsid w:val="00D84825"/>
    <w:rsid w:val="00DD2DEF"/>
    <w:rsid w:val="00DD3080"/>
    <w:rsid w:val="00DD42EF"/>
    <w:rsid w:val="00E0335D"/>
    <w:rsid w:val="00E0554C"/>
    <w:rsid w:val="00E163E2"/>
    <w:rsid w:val="00E20342"/>
    <w:rsid w:val="00E366CB"/>
    <w:rsid w:val="00E4211C"/>
    <w:rsid w:val="00E4264F"/>
    <w:rsid w:val="00E531CD"/>
    <w:rsid w:val="00EB3209"/>
    <w:rsid w:val="00EE25B2"/>
    <w:rsid w:val="00EE7BC3"/>
    <w:rsid w:val="00F05DBC"/>
    <w:rsid w:val="00F30D54"/>
    <w:rsid w:val="00F31103"/>
    <w:rsid w:val="00F40598"/>
    <w:rsid w:val="00F47507"/>
    <w:rsid w:val="00F52604"/>
    <w:rsid w:val="00F8178D"/>
    <w:rsid w:val="00F96F5A"/>
    <w:rsid w:val="00FB1102"/>
    <w:rsid w:val="00FC6CCD"/>
    <w:rsid w:val="00FD24C0"/>
    <w:rsid w:val="00FE7313"/>
    <w:rsid w:val="00FF2F23"/>
    <w:rsid w:val="02280536"/>
    <w:rsid w:val="022B65D7"/>
    <w:rsid w:val="034675D0"/>
    <w:rsid w:val="043221CB"/>
    <w:rsid w:val="04357EAD"/>
    <w:rsid w:val="05C33C1A"/>
    <w:rsid w:val="05D05DE4"/>
    <w:rsid w:val="05FB40D5"/>
    <w:rsid w:val="06B27650"/>
    <w:rsid w:val="07467A73"/>
    <w:rsid w:val="08251EAA"/>
    <w:rsid w:val="0867121C"/>
    <w:rsid w:val="08C427A2"/>
    <w:rsid w:val="09295965"/>
    <w:rsid w:val="09BC429C"/>
    <w:rsid w:val="0ACB5CBA"/>
    <w:rsid w:val="0D3A4648"/>
    <w:rsid w:val="0DD2299F"/>
    <w:rsid w:val="10512560"/>
    <w:rsid w:val="113E49EF"/>
    <w:rsid w:val="13934ABD"/>
    <w:rsid w:val="13A42D25"/>
    <w:rsid w:val="15933010"/>
    <w:rsid w:val="15A93A3F"/>
    <w:rsid w:val="15DF7968"/>
    <w:rsid w:val="17377927"/>
    <w:rsid w:val="19423D63"/>
    <w:rsid w:val="19690EFB"/>
    <w:rsid w:val="19BB1DDC"/>
    <w:rsid w:val="19E00C68"/>
    <w:rsid w:val="1AD52336"/>
    <w:rsid w:val="1B4E0BC5"/>
    <w:rsid w:val="1C3E643F"/>
    <w:rsid w:val="1CE7615B"/>
    <w:rsid w:val="1D267124"/>
    <w:rsid w:val="1DEA59AB"/>
    <w:rsid w:val="1DEB5DD0"/>
    <w:rsid w:val="1E4856A5"/>
    <w:rsid w:val="1EB7355F"/>
    <w:rsid w:val="1F402697"/>
    <w:rsid w:val="1FE61B66"/>
    <w:rsid w:val="204A1B29"/>
    <w:rsid w:val="219215CC"/>
    <w:rsid w:val="22960B67"/>
    <w:rsid w:val="24F23724"/>
    <w:rsid w:val="250764FF"/>
    <w:rsid w:val="269A43BF"/>
    <w:rsid w:val="269E6354"/>
    <w:rsid w:val="27342D4A"/>
    <w:rsid w:val="286F3376"/>
    <w:rsid w:val="28A84426"/>
    <w:rsid w:val="28C85C87"/>
    <w:rsid w:val="295A2BB1"/>
    <w:rsid w:val="29C53EDF"/>
    <w:rsid w:val="2A865A78"/>
    <w:rsid w:val="2A9E31D8"/>
    <w:rsid w:val="2B4E1F7F"/>
    <w:rsid w:val="2B930FDA"/>
    <w:rsid w:val="2DBC0EAB"/>
    <w:rsid w:val="2FAB3D5B"/>
    <w:rsid w:val="36BD099B"/>
    <w:rsid w:val="382601A2"/>
    <w:rsid w:val="38B448E4"/>
    <w:rsid w:val="3A273234"/>
    <w:rsid w:val="3A6E18D7"/>
    <w:rsid w:val="3AA130C3"/>
    <w:rsid w:val="3BC52E99"/>
    <w:rsid w:val="3CFD6154"/>
    <w:rsid w:val="3DF15BEA"/>
    <w:rsid w:val="3EA23CD5"/>
    <w:rsid w:val="3EC96CD6"/>
    <w:rsid w:val="3F66453D"/>
    <w:rsid w:val="40F94EE1"/>
    <w:rsid w:val="419F7E07"/>
    <w:rsid w:val="432A4474"/>
    <w:rsid w:val="441E1165"/>
    <w:rsid w:val="44727163"/>
    <w:rsid w:val="45E96F5A"/>
    <w:rsid w:val="46D54D78"/>
    <w:rsid w:val="489660C0"/>
    <w:rsid w:val="48F92739"/>
    <w:rsid w:val="4B327280"/>
    <w:rsid w:val="4C9A74F2"/>
    <w:rsid w:val="4DD47E43"/>
    <w:rsid w:val="50742534"/>
    <w:rsid w:val="519D636A"/>
    <w:rsid w:val="541F7802"/>
    <w:rsid w:val="54455CD8"/>
    <w:rsid w:val="550534B6"/>
    <w:rsid w:val="56182331"/>
    <w:rsid w:val="56202FC2"/>
    <w:rsid w:val="58D837F3"/>
    <w:rsid w:val="591111BC"/>
    <w:rsid w:val="59281FF4"/>
    <w:rsid w:val="59BD6268"/>
    <w:rsid w:val="5B400079"/>
    <w:rsid w:val="5CF60894"/>
    <w:rsid w:val="5D672F18"/>
    <w:rsid w:val="5D6F31D2"/>
    <w:rsid w:val="5DF2224F"/>
    <w:rsid w:val="5E156A5A"/>
    <w:rsid w:val="6374013D"/>
    <w:rsid w:val="644E687F"/>
    <w:rsid w:val="64C42DBE"/>
    <w:rsid w:val="66323848"/>
    <w:rsid w:val="67F41781"/>
    <w:rsid w:val="68D67ECC"/>
    <w:rsid w:val="69696F97"/>
    <w:rsid w:val="6A676EE3"/>
    <w:rsid w:val="6A792B96"/>
    <w:rsid w:val="6AA41A00"/>
    <w:rsid w:val="6B460DE0"/>
    <w:rsid w:val="6B887F55"/>
    <w:rsid w:val="6C250958"/>
    <w:rsid w:val="6EAE28BD"/>
    <w:rsid w:val="6F056F81"/>
    <w:rsid w:val="70AA5900"/>
    <w:rsid w:val="716945F5"/>
    <w:rsid w:val="71A22951"/>
    <w:rsid w:val="72E71732"/>
    <w:rsid w:val="75B7477E"/>
    <w:rsid w:val="766845A2"/>
    <w:rsid w:val="79211A92"/>
    <w:rsid w:val="79593E2D"/>
    <w:rsid w:val="7A8560DB"/>
    <w:rsid w:val="7AF91823"/>
    <w:rsid w:val="7D2B5649"/>
    <w:rsid w:val="7D840846"/>
    <w:rsid w:val="7FEC57C2"/>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qFormat="1" w:unhideWhenUsed="0" w:uiPriority="99" w:semiHidden="0"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ocked="1"/>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name="Balloon Text"/>
    <w:lsdException w:qFormat="1" w:unhideWhenUsed="0" w:uiPriority="9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autoRedefine/>
    <w:semiHidden/>
    <w:unhideWhenUsed/>
    <w:qFormat/>
    <w:uiPriority w:val="1"/>
  </w:style>
  <w:style w:type="table" w:default="1" w:styleId="7">
    <w:name w:val="Normal Table"/>
    <w:autoRedefine/>
    <w:semiHidden/>
    <w:unhideWhenUsed/>
    <w:qFormat/>
    <w:uiPriority w:val="99"/>
    <w:tblPr>
      <w:tblCellMar>
        <w:top w:w="0" w:type="dxa"/>
        <w:left w:w="108" w:type="dxa"/>
        <w:bottom w:w="0" w:type="dxa"/>
        <w:right w:w="108" w:type="dxa"/>
      </w:tblCellMar>
    </w:tblPr>
  </w:style>
  <w:style w:type="paragraph" w:styleId="2">
    <w:name w:val="Normal Indent"/>
    <w:basedOn w:val="1"/>
    <w:autoRedefine/>
    <w:qFormat/>
    <w:uiPriority w:val="99"/>
    <w:pPr>
      <w:ind w:firstLine="420" w:firstLineChars="200"/>
    </w:pPr>
    <w:rPr>
      <w:rFonts w:ascii="Times New Roman" w:hAnsi="Times New Roman"/>
      <w:szCs w:val="24"/>
    </w:rPr>
  </w:style>
  <w:style w:type="paragraph" w:styleId="3">
    <w:name w:val="Balloon Text"/>
    <w:basedOn w:val="1"/>
    <w:link w:val="10"/>
    <w:autoRedefine/>
    <w:semiHidden/>
    <w:qFormat/>
    <w:uiPriority w:val="99"/>
    <w:rPr>
      <w:sz w:val="18"/>
      <w:szCs w:val="18"/>
    </w:rPr>
  </w:style>
  <w:style w:type="paragraph" w:styleId="4">
    <w:name w:val="footer"/>
    <w:basedOn w:val="1"/>
    <w:link w:val="11"/>
    <w:autoRedefine/>
    <w:qFormat/>
    <w:uiPriority w:val="99"/>
    <w:pPr>
      <w:tabs>
        <w:tab w:val="center" w:pos="4153"/>
        <w:tab w:val="right" w:pos="8306"/>
      </w:tabs>
      <w:snapToGrid w:val="0"/>
      <w:jc w:val="left"/>
    </w:pPr>
    <w:rPr>
      <w:sz w:val="18"/>
      <w:szCs w:val="18"/>
    </w:rPr>
  </w:style>
  <w:style w:type="paragraph" w:styleId="5">
    <w:name w:val="header"/>
    <w:basedOn w:val="1"/>
    <w:link w:val="12"/>
    <w:autoRedefine/>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autoRedefine/>
    <w:semiHidden/>
    <w:qFormat/>
    <w:uiPriority w:val="99"/>
    <w:pPr>
      <w:spacing w:before="100" w:beforeAutospacing="1" w:after="100" w:afterAutospacing="1"/>
      <w:jc w:val="left"/>
    </w:pPr>
    <w:rPr>
      <w:kern w:val="0"/>
      <w:sz w:val="24"/>
    </w:rPr>
  </w:style>
  <w:style w:type="table" w:styleId="8">
    <w:name w:val="Table Grid"/>
    <w:basedOn w:val="7"/>
    <w:autoRedefine/>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0">
    <w:name w:val="批注框文本 字符"/>
    <w:basedOn w:val="9"/>
    <w:link w:val="3"/>
    <w:autoRedefine/>
    <w:semiHidden/>
    <w:qFormat/>
    <w:locked/>
    <w:uiPriority w:val="99"/>
    <w:rPr>
      <w:rFonts w:cs="Times New Roman"/>
      <w:kern w:val="2"/>
      <w:sz w:val="18"/>
      <w:szCs w:val="18"/>
    </w:rPr>
  </w:style>
  <w:style w:type="character" w:customStyle="1" w:styleId="11">
    <w:name w:val="页脚 字符"/>
    <w:basedOn w:val="9"/>
    <w:link w:val="4"/>
    <w:autoRedefine/>
    <w:qFormat/>
    <w:locked/>
    <w:uiPriority w:val="99"/>
    <w:rPr>
      <w:rFonts w:cs="Times New Roman"/>
      <w:kern w:val="2"/>
      <w:sz w:val="18"/>
      <w:szCs w:val="18"/>
    </w:rPr>
  </w:style>
  <w:style w:type="character" w:customStyle="1" w:styleId="12">
    <w:name w:val="页眉 字符"/>
    <w:basedOn w:val="9"/>
    <w:link w:val="5"/>
    <w:autoRedefine/>
    <w:qFormat/>
    <w:locked/>
    <w:uiPriority w:val="99"/>
    <w:rPr>
      <w:rFonts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1</Pages>
  <Words>780</Words>
  <Characters>834</Characters>
  <Lines>6</Lines>
  <Paragraphs>1</Paragraphs>
  <TotalTime>1</TotalTime>
  <ScaleCrop>false</ScaleCrop>
  <LinksUpToDate>false</LinksUpToDate>
  <CharactersWithSpaces>834</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2019-12-10T09:03:00Z</dcterms:created>
  <dc:creator>Administrator</dc:creator>
  <cp:lastModifiedBy>胡加和</cp:lastModifiedBy>
  <cp:lastPrinted>2026-05-13T02:16:00Z</cp:lastPrinted>
  <dcterms:modified xsi:type="dcterms:W3CDTF">2026-05-13T02:56:19Z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568B69223DE94E5F9728EAA686A57602</vt:lpwstr>
  </property>
  <property fmtid="{D5CDD505-2E9C-101B-9397-08002B2CF9AE}" pid="4" name="KSOTemplateDocerSaveRecord">
    <vt:lpwstr>eyJoZGlkIjoiZTNjNGY3MGQzZWM3NTc1NWFjMTM5MDZkY2VhNGJkMWQiLCJ1c2VySWQiOiIxMzc4NjM2ODA5In0=</vt:lpwstr>
  </property>
</Properties>
</file>